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177" w:rsidRPr="00090FC4" w:rsidRDefault="004736A5" w:rsidP="001E7B50">
      <w:pPr>
        <w:rPr>
          <w:sz w:val="28"/>
          <w:szCs w:val="28"/>
          <w:lang w:val="uk-UA"/>
        </w:rPr>
      </w:pPr>
      <w:r>
        <w:rPr>
          <w:rFonts w:ascii="Times New Roman" w:hAnsi="Times New Roman"/>
          <w:sz w:val="32"/>
          <w:szCs w:val="32"/>
          <w:lang w:val="uk-UA"/>
        </w:rPr>
        <w:t xml:space="preserve">                                                                          </w:t>
      </w:r>
      <w:r w:rsidR="00474177" w:rsidRPr="00090FC4">
        <w:rPr>
          <w:rFonts w:ascii="Times New Roman" w:hAnsi="Times New Roman"/>
          <w:sz w:val="32"/>
          <w:szCs w:val="32"/>
          <w:lang w:val="uk-UA"/>
        </w:rPr>
        <w:t>ЗАТВЕРДЖЕНО</w:t>
      </w:r>
    </w:p>
    <w:p w:rsidR="00474177" w:rsidRPr="00090FC4" w:rsidRDefault="004736A5" w:rsidP="00726CB3">
      <w:pPr>
        <w:tabs>
          <w:tab w:val="left" w:pos="5880"/>
        </w:tabs>
        <w:spacing w:after="0"/>
        <w:rPr>
          <w:rFonts w:ascii="Times New Roman" w:hAnsi="Times New Roman"/>
          <w:sz w:val="28"/>
          <w:szCs w:val="28"/>
          <w:lang w:val="uk-UA"/>
        </w:rPr>
      </w:pPr>
      <w:r>
        <w:rPr>
          <w:rFonts w:ascii="Times New Roman" w:hAnsi="Times New Roman"/>
          <w:sz w:val="28"/>
          <w:szCs w:val="28"/>
          <w:lang w:val="uk-UA"/>
        </w:rPr>
        <w:t xml:space="preserve">                                                                                    </w:t>
      </w:r>
      <w:r w:rsidR="00474177" w:rsidRPr="00090FC4">
        <w:rPr>
          <w:rFonts w:ascii="Times New Roman" w:hAnsi="Times New Roman"/>
          <w:sz w:val="28"/>
          <w:szCs w:val="28"/>
          <w:lang w:val="uk-UA"/>
        </w:rPr>
        <w:t>Рішення Ніжинської</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міської Ради</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Чернігівської області </w:t>
      </w:r>
    </w:p>
    <w:p w:rsidR="00474177" w:rsidRPr="00090FC4" w:rsidRDefault="00474177" w:rsidP="00726CB3">
      <w:pPr>
        <w:spacing w:after="0"/>
        <w:rPr>
          <w:rFonts w:ascii="Times New Roman" w:hAnsi="Times New Roman"/>
          <w:sz w:val="28"/>
          <w:szCs w:val="28"/>
          <w:lang w:val="uk-UA"/>
        </w:rPr>
      </w:pPr>
      <w:r w:rsidRPr="00090FC4">
        <w:rPr>
          <w:rFonts w:ascii="Times New Roman" w:hAnsi="Times New Roman"/>
          <w:sz w:val="28"/>
          <w:szCs w:val="28"/>
          <w:lang w:val="uk-UA"/>
        </w:rPr>
        <w:t xml:space="preserve">                                                                                    від « 24» грудня 2019 р.</w:t>
      </w:r>
    </w:p>
    <w:p w:rsidR="00474177" w:rsidRPr="00090FC4" w:rsidRDefault="00474177" w:rsidP="00726CB3">
      <w:pPr>
        <w:tabs>
          <w:tab w:val="left" w:pos="5935"/>
        </w:tabs>
        <w:spacing w:after="0"/>
        <w:rPr>
          <w:rFonts w:ascii="Times New Roman" w:hAnsi="Times New Roman"/>
          <w:sz w:val="28"/>
          <w:szCs w:val="28"/>
          <w:lang w:val="uk-UA"/>
        </w:rPr>
      </w:pPr>
      <w:r w:rsidRPr="00090FC4">
        <w:rPr>
          <w:rFonts w:ascii="Times New Roman" w:hAnsi="Times New Roman"/>
          <w:sz w:val="28"/>
          <w:szCs w:val="28"/>
          <w:lang w:val="uk-UA"/>
        </w:rPr>
        <w:t xml:space="preserve">                                                                                    № 48-65/2019</w:t>
      </w: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line="360" w:lineRule="auto"/>
        <w:rPr>
          <w:rFonts w:ascii="Times New Roman" w:hAnsi="Times New Roman"/>
          <w:sz w:val="28"/>
          <w:szCs w:val="28"/>
          <w:lang w:val="uk-UA"/>
        </w:rPr>
      </w:pPr>
    </w:p>
    <w:p w:rsidR="00474177" w:rsidRPr="00090FC4" w:rsidRDefault="00474177" w:rsidP="00726CB3">
      <w:pPr>
        <w:spacing w:after="0" w:line="360" w:lineRule="auto"/>
        <w:jc w:val="center"/>
        <w:rPr>
          <w:rFonts w:ascii="Times New Roman" w:hAnsi="Times New Roman"/>
          <w:b/>
          <w:sz w:val="40"/>
          <w:szCs w:val="40"/>
          <w:lang w:val="uk-UA"/>
        </w:rPr>
      </w:pPr>
      <w:r w:rsidRPr="00090FC4">
        <w:rPr>
          <w:rFonts w:ascii="Times New Roman" w:hAnsi="Times New Roman"/>
          <w:b/>
          <w:sz w:val="40"/>
          <w:szCs w:val="40"/>
          <w:lang w:val="uk-UA"/>
        </w:rPr>
        <w:t>СТАТУТ</w:t>
      </w:r>
    </w:p>
    <w:p w:rsidR="00474177" w:rsidRPr="00090FC4" w:rsidRDefault="00474177" w:rsidP="00726CB3">
      <w:pPr>
        <w:spacing w:after="0" w:line="360" w:lineRule="auto"/>
        <w:jc w:val="center"/>
        <w:rPr>
          <w:rFonts w:ascii="Times New Roman" w:hAnsi="Times New Roman"/>
          <w:b/>
          <w:sz w:val="28"/>
          <w:szCs w:val="28"/>
          <w:lang w:val="uk-UA"/>
        </w:rPr>
      </w:pPr>
      <w:r w:rsidRPr="00090FC4">
        <w:rPr>
          <w:rFonts w:ascii="Times New Roman" w:hAnsi="Times New Roman"/>
          <w:b/>
          <w:sz w:val="28"/>
          <w:szCs w:val="28"/>
          <w:lang w:val="uk-UA"/>
        </w:rPr>
        <w:t>КОМУНАЛЬНОГО НЕКОМЕРЦІЙНОГО ПІДПРИЄМСТВА</w:t>
      </w:r>
    </w:p>
    <w:p w:rsidR="00474177" w:rsidRPr="00090FC4" w:rsidRDefault="00474177" w:rsidP="00726CB3">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 xml:space="preserve"> «Ніжинська міська стоматологічна поліклініка»</w:t>
      </w:r>
    </w:p>
    <w:p w:rsidR="00474177" w:rsidRPr="00090FC4" w:rsidRDefault="00474177" w:rsidP="00726CB3">
      <w:pPr>
        <w:spacing w:after="0" w:line="360" w:lineRule="auto"/>
        <w:jc w:val="center"/>
        <w:rPr>
          <w:rFonts w:ascii="Times New Roman" w:hAnsi="Times New Roman"/>
          <w:b/>
          <w:sz w:val="32"/>
          <w:szCs w:val="32"/>
          <w:lang w:val="uk-UA"/>
        </w:rPr>
      </w:pPr>
      <w:r w:rsidRPr="00090FC4">
        <w:rPr>
          <w:rFonts w:ascii="Times New Roman" w:hAnsi="Times New Roman"/>
          <w:b/>
          <w:sz w:val="32"/>
          <w:szCs w:val="32"/>
          <w:lang w:val="uk-UA"/>
        </w:rPr>
        <w:t>Ніжинської міської ради Чернігівської області</w:t>
      </w:r>
    </w:p>
    <w:p w:rsidR="00474177" w:rsidRPr="00090FC4" w:rsidRDefault="00474177" w:rsidP="00726CB3">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(ідентифікаційний код ЄДРПОУ 05480631)</w:t>
      </w:r>
    </w:p>
    <w:p w:rsidR="00474177" w:rsidRPr="00090FC4" w:rsidRDefault="00474177" w:rsidP="00726CB3">
      <w:pPr>
        <w:spacing w:after="0" w:line="360" w:lineRule="auto"/>
        <w:jc w:val="center"/>
        <w:rPr>
          <w:rFonts w:ascii="Times New Roman" w:hAnsi="Times New Roman"/>
          <w:sz w:val="32"/>
          <w:szCs w:val="32"/>
          <w:lang w:val="uk-UA"/>
        </w:rPr>
      </w:pPr>
      <w:r w:rsidRPr="00090FC4">
        <w:rPr>
          <w:rFonts w:ascii="Times New Roman" w:hAnsi="Times New Roman"/>
          <w:sz w:val="32"/>
          <w:szCs w:val="32"/>
          <w:lang w:val="uk-UA"/>
        </w:rPr>
        <w:t xml:space="preserve"> ( нова редакція)</w:t>
      </w: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jc w:val="center"/>
        <w:rPr>
          <w:rFonts w:ascii="Times New Roman" w:hAnsi="Times New Roman"/>
          <w:b/>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32"/>
          <w:szCs w:val="32"/>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726CB3">
      <w:pPr>
        <w:spacing w:after="0"/>
        <w:rPr>
          <w:rFonts w:ascii="Times New Roman" w:hAnsi="Times New Roman"/>
          <w:sz w:val="28"/>
          <w:szCs w:val="28"/>
          <w:lang w:val="uk-UA"/>
        </w:rPr>
      </w:pPr>
    </w:p>
    <w:p w:rsidR="00474177" w:rsidRPr="00090FC4" w:rsidRDefault="00474177" w:rsidP="005F06C8">
      <w:pPr>
        <w:spacing w:after="0"/>
        <w:jc w:val="center"/>
        <w:rPr>
          <w:rFonts w:ascii="Times New Roman" w:hAnsi="Times New Roman"/>
          <w:b/>
          <w:sz w:val="28"/>
          <w:szCs w:val="28"/>
          <w:lang w:val="uk-UA"/>
        </w:rPr>
      </w:pPr>
      <w:r w:rsidRPr="00090FC4">
        <w:rPr>
          <w:rFonts w:ascii="Times New Roman" w:hAnsi="Times New Roman"/>
          <w:b/>
          <w:sz w:val="28"/>
          <w:szCs w:val="28"/>
          <w:lang w:val="uk-UA"/>
        </w:rPr>
        <w:t>м. Ніжин</w:t>
      </w:r>
    </w:p>
    <w:p w:rsidR="00474177" w:rsidRPr="00090FC4" w:rsidRDefault="00474177" w:rsidP="005F06C8">
      <w:pPr>
        <w:spacing w:after="0"/>
        <w:jc w:val="center"/>
        <w:rPr>
          <w:rFonts w:ascii="Times New Roman" w:hAnsi="Times New Roman"/>
          <w:b/>
          <w:sz w:val="28"/>
          <w:szCs w:val="28"/>
          <w:lang w:val="uk-UA"/>
        </w:rPr>
      </w:pPr>
      <w:r w:rsidRPr="00090FC4">
        <w:rPr>
          <w:rFonts w:ascii="Times New Roman" w:hAnsi="Times New Roman"/>
          <w:b/>
          <w:sz w:val="28"/>
          <w:szCs w:val="28"/>
          <w:lang w:val="uk-UA"/>
        </w:rPr>
        <w:t>2019 рік.</w:t>
      </w:r>
    </w:p>
    <w:p w:rsidR="00474177" w:rsidRPr="00090FC4" w:rsidRDefault="00474177" w:rsidP="00726CB3">
      <w:pPr>
        <w:spacing w:after="0"/>
        <w:jc w:val="center"/>
        <w:rPr>
          <w:rFonts w:ascii="Times New Roman" w:hAnsi="Times New Roman"/>
          <w:b/>
          <w:sz w:val="26"/>
          <w:szCs w:val="26"/>
          <w:lang w:val="uk-UA"/>
        </w:rPr>
      </w:pPr>
    </w:p>
    <w:p w:rsidR="00474177" w:rsidRPr="00090FC4" w:rsidRDefault="00474177" w:rsidP="00726CB3">
      <w:pPr>
        <w:spacing w:after="0"/>
        <w:jc w:val="center"/>
        <w:rPr>
          <w:rFonts w:ascii="Times New Roman" w:hAnsi="Times New Roman"/>
          <w:b/>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lastRenderedPageBreak/>
        <w:t>1. Загальні положення</w:t>
      </w:r>
    </w:p>
    <w:p w:rsidR="00474177" w:rsidRPr="00090FC4" w:rsidRDefault="00474177" w:rsidP="00090FC4">
      <w:pPr>
        <w:numPr>
          <w:ilvl w:val="0"/>
          <w:numId w:val="21"/>
        </w:numPr>
        <w:tabs>
          <w:tab w:val="left" w:pos="0"/>
        </w:tabs>
        <w:suppressAutoHyphens/>
        <w:spacing w:after="0" w:line="240" w:lineRule="auto"/>
        <w:ind w:left="0" w:firstLine="709"/>
        <w:jc w:val="both"/>
        <w:rPr>
          <w:rFonts w:ascii="Times New Roman" w:hAnsi="Times New Roman"/>
          <w:sz w:val="26"/>
          <w:szCs w:val="26"/>
          <w:lang w:val="uk-UA"/>
        </w:rPr>
      </w:pPr>
      <w:r w:rsidRPr="00090FC4">
        <w:rPr>
          <w:rFonts w:ascii="Times New Roman" w:hAnsi="Times New Roman"/>
          <w:sz w:val="26"/>
          <w:szCs w:val="26"/>
          <w:lang w:val="uk-UA"/>
        </w:rPr>
        <w:t xml:space="preserve">Комунальне некомерційне підприємство «Ніжинська міська стоматологічна поліклініка»  (надалі – Підприємство) є закладом охорони здоров’я,  що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населенню в адміністративних межах м. Ніжина та Ніжинської міської об’єднаної територіальної громади, вживає заходи з профілактики захворювань населення та підтримання громадського здоров’я. </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1.2.   </w:t>
      </w:r>
      <w:r w:rsidRPr="00090FC4">
        <w:rPr>
          <w:rFonts w:ascii="Times New Roman" w:hAnsi="Times New Roman"/>
          <w:sz w:val="26"/>
          <w:szCs w:val="26"/>
          <w:lang w:val="uk-UA"/>
        </w:rPr>
        <w:tab/>
        <w:t>Підприємство створене відповідно до рішення сесії  Ніжинської міської ради (надалі – Засновник) від “29“ серпня 2019року № 6-59/2019 »Про створення комунального некомерційного підприємства «Ніжинська міська стоматологічна поліклініка» Ніжинської міської ради Чернігівської області відповідно до Закону України «Про місцеве самоврядування в Україні» шляхом перетворення (реорганізації)  комунального лікувально-профілактичного медичного закладу «Ніжинська міська стоматологічна поліклініка» у комунальне некомерційне підприємство «Ніжинська міська стоматологічна   поліклініка».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1.3. </w:t>
      </w:r>
      <w:r w:rsidRPr="00090FC4">
        <w:rPr>
          <w:rFonts w:ascii="Times New Roman" w:hAnsi="Times New Roman"/>
          <w:sz w:val="26"/>
          <w:szCs w:val="26"/>
          <w:lang w:val="uk-UA"/>
        </w:rPr>
        <w:tab/>
        <w:t>Підприємство є правонаступником усього майна, усіх майнових та немайнових прав та обов’язків комунальної бюджетної установи комунального лікувально-профілактичного медичного закладу «Ніжинська міська  стоматологічна поліклініка».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1.4. </w:t>
      </w:r>
      <w:r w:rsidRPr="00090FC4">
        <w:rPr>
          <w:rFonts w:ascii="Times New Roman" w:hAnsi="Times New Roman"/>
          <w:sz w:val="26"/>
          <w:szCs w:val="26"/>
          <w:lang w:val="uk-UA"/>
        </w:rPr>
        <w:tab/>
        <w:t>Підприємство засноване на базі комунальної власності Ніжинської міської ради (Засновника), яке передане підприємству у встановленому порядку.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1.5. </w:t>
      </w:r>
      <w:r w:rsidRPr="00090FC4">
        <w:rPr>
          <w:rFonts w:ascii="Times New Roman" w:hAnsi="Times New Roman"/>
          <w:sz w:val="26"/>
          <w:szCs w:val="26"/>
          <w:lang w:val="uk-UA"/>
        </w:rPr>
        <w:tab/>
        <w:t>Органом, за яким закріплено функції управління Підприємством, є  Ніжинська міська рада.</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1.6.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 xml:space="preserve">1.7. </w:t>
      </w:r>
      <w:r w:rsidRPr="00090FC4">
        <w:rPr>
          <w:rFonts w:ascii="Times New Roman" w:hAnsi="Times New Roman"/>
          <w:sz w:val="26"/>
          <w:szCs w:val="26"/>
          <w:lang w:val="uk-UA"/>
        </w:rPr>
        <w:tab/>
        <w:t>Підприємство є закладом охорони здоров’я, що надає вторинну (спеціалізовану) стоматологічну допомогу.</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1.8.</w:t>
      </w:r>
      <w:r w:rsidRPr="00090FC4">
        <w:rPr>
          <w:rFonts w:ascii="Times New Roman" w:hAnsi="Times New Roman"/>
          <w:sz w:val="26"/>
          <w:szCs w:val="26"/>
          <w:lang w:val="uk-UA"/>
        </w:rPr>
        <w:tab/>
        <w:t>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нами осіб.</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1.9.</w:t>
      </w:r>
      <w:r w:rsidRPr="00090FC4">
        <w:rPr>
          <w:rFonts w:ascii="Times New Roman" w:hAnsi="Times New Roman"/>
          <w:sz w:val="26"/>
          <w:szCs w:val="26"/>
          <w:lang w:val="uk-UA"/>
        </w:rPr>
        <w:tab/>
        <w:t>Не вважається розподілом доходів Підприємства, в розумінні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sz w:val="26"/>
          <w:szCs w:val="26"/>
          <w:lang w:val="uk-UA"/>
        </w:rPr>
        <w:t>1.10.</w:t>
      </w:r>
      <w:r w:rsidRPr="00090FC4">
        <w:rPr>
          <w:rFonts w:ascii="Times New Roman" w:hAnsi="Times New Roman"/>
          <w:sz w:val="26"/>
          <w:szCs w:val="26"/>
          <w:lang w:val="uk-UA"/>
        </w:rPr>
        <w:tab/>
        <w:t>Підприємство створене в порядку визначеному законом, що регулює діяльність неприбуткової організації. з метою задоволення потреб Ніжинської міської об’єднаної територіальної громади  в наданні медичних послуг та є неприбутковим.</w:t>
      </w:r>
    </w:p>
    <w:p w:rsidR="00474177" w:rsidRPr="00090FC4" w:rsidRDefault="00474177" w:rsidP="00090FC4">
      <w:pPr>
        <w:spacing w:after="0" w:line="240" w:lineRule="auto"/>
        <w:ind w:firstLine="709"/>
        <w:jc w:val="both"/>
        <w:rPr>
          <w:rFonts w:ascii="Times New Roman" w:hAnsi="Times New Roman"/>
          <w:color w:val="000000"/>
          <w:sz w:val="26"/>
          <w:szCs w:val="28"/>
          <w:lang w:val="uk-UA"/>
        </w:rPr>
      </w:pPr>
      <w:r w:rsidRPr="00090FC4">
        <w:rPr>
          <w:rFonts w:ascii="Times New Roman" w:hAnsi="Times New Roman"/>
          <w:sz w:val="26"/>
          <w:szCs w:val="26"/>
          <w:lang w:val="uk-UA"/>
        </w:rPr>
        <w:t>1.11.</w:t>
      </w:r>
      <w:r w:rsidRPr="00090FC4">
        <w:rPr>
          <w:rFonts w:ascii="Times New Roman" w:hAnsi="Times New Roman"/>
          <w:sz w:val="26"/>
          <w:szCs w:val="26"/>
          <w:lang w:val="uk-UA"/>
        </w:rPr>
        <w:tab/>
      </w:r>
      <w:r w:rsidRPr="00090FC4">
        <w:rPr>
          <w:rFonts w:ascii="Times New Roman" w:hAnsi="Times New Roman"/>
          <w:color w:val="000000"/>
          <w:sz w:val="26"/>
          <w:szCs w:val="28"/>
          <w:lang w:val="uk-UA"/>
        </w:rPr>
        <w:t>Статут Підприємства затверджується Засновником та реєструється згідно з чинним законодавством України.</w:t>
      </w:r>
    </w:p>
    <w:p w:rsidR="00474177" w:rsidRPr="00090FC4" w:rsidRDefault="00474177" w:rsidP="00090FC4">
      <w:pPr>
        <w:spacing w:after="0" w:line="240" w:lineRule="auto"/>
        <w:ind w:firstLine="709"/>
        <w:jc w:val="both"/>
        <w:rPr>
          <w:rFonts w:ascii="Times New Roman" w:hAnsi="Times New Roman"/>
          <w:sz w:val="26"/>
          <w:szCs w:val="26"/>
          <w:lang w:val="uk-UA"/>
        </w:rPr>
      </w:pPr>
      <w:r w:rsidRPr="00090FC4">
        <w:rPr>
          <w:rFonts w:ascii="Times New Roman" w:hAnsi="Times New Roman"/>
          <w:color w:val="000000"/>
          <w:sz w:val="26"/>
          <w:szCs w:val="28"/>
          <w:lang w:val="uk-UA"/>
        </w:rPr>
        <w:t>1.12.</w:t>
      </w:r>
      <w:r w:rsidRPr="00090FC4">
        <w:rPr>
          <w:rFonts w:ascii="Times New Roman" w:hAnsi="Times New Roman"/>
          <w:color w:val="000000"/>
          <w:sz w:val="26"/>
          <w:szCs w:val="28"/>
          <w:lang w:val="uk-UA"/>
        </w:rPr>
        <w:tab/>
      </w:r>
      <w:r w:rsidRPr="00090FC4">
        <w:rPr>
          <w:rFonts w:ascii="Times New Roman" w:hAnsi="Times New Roman"/>
          <w:sz w:val="26"/>
          <w:szCs w:val="26"/>
          <w:lang w:val="uk-UA"/>
        </w:rPr>
        <w:t xml:space="preserve">Підприємство у своїй діяльності керується Конституцією України, Господарським кодексом України, Цивільним кодексом України, Бюджетним кодексом України, Кодексом законів про працю,  законами України, у тому числі Законом України «Основи законодавства України про охорону здоров’я», постановами Верховної Ради України, актами Президента України та Кабінету </w:t>
      </w:r>
      <w:r w:rsidRPr="00090FC4">
        <w:rPr>
          <w:rFonts w:ascii="Times New Roman" w:hAnsi="Times New Roman"/>
          <w:sz w:val="26"/>
          <w:szCs w:val="26"/>
          <w:lang w:val="uk-UA"/>
        </w:rPr>
        <w:lastRenderedPageBreak/>
        <w:t>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цим Статутом, а також іншими актами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2. Найменування та місцезнаходження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w:t>
      </w:r>
      <w:r w:rsidRPr="00090FC4">
        <w:rPr>
          <w:rFonts w:ascii="Times New Roman" w:hAnsi="Times New Roman"/>
          <w:sz w:val="26"/>
          <w:szCs w:val="26"/>
          <w:lang w:val="uk-UA"/>
        </w:rPr>
        <w:tab/>
        <w:t xml:space="preserve">Найменування: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2.1.1. Повне найменування Підприємства – Комунальне некомерційне підприємство “Ніжинська міська стоматологічна  поліклініка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2.1.2.</w:t>
      </w:r>
      <w:r w:rsidRPr="00090FC4">
        <w:rPr>
          <w:rFonts w:ascii="Times New Roman" w:hAnsi="Times New Roman"/>
          <w:sz w:val="26"/>
          <w:szCs w:val="26"/>
          <w:lang w:val="uk-UA"/>
        </w:rPr>
        <w:tab/>
        <w:t xml:space="preserve"> Скорочене найменування Підприємства –   КНП “НМСП“.</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2.2. </w:t>
      </w:r>
      <w:r w:rsidRPr="00090FC4">
        <w:rPr>
          <w:rFonts w:ascii="Times New Roman" w:hAnsi="Times New Roman"/>
          <w:sz w:val="26"/>
          <w:szCs w:val="26"/>
          <w:lang w:val="uk-UA"/>
        </w:rPr>
        <w:tab/>
        <w:t>Місцезнаходження Підприємства: 16600, Україна, Чернігівська область, м. Ніжин,   вул. Батюка,7.</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3. Мета та предмет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 </w:t>
      </w:r>
      <w:r w:rsidRPr="00090FC4">
        <w:rPr>
          <w:rFonts w:ascii="Times New Roman" w:hAnsi="Times New Roman"/>
          <w:sz w:val="26"/>
          <w:szCs w:val="26"/>
          <w:lang w:val="uk-UA"/>
        </w:rPr>
        <w:tab/>
        <w:t xml:space="preserve">Основною метою діяльності підприємства є: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3.1.1. Надання населенню згідно з вимогами відповідних нормативно-правових актів стоматологічної допомоги та стоматологічних медичних послуг, спрямованих на збереження, поліпшення та відновлення здоров’я населення.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3.1.2. Здійснення іншої діяльності необхідної для належного забезпечення профілактики, діагностики та лікування зубів.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3.1.3.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 Відповідно до поставленої мети Предметом діяльності Підприємства є:</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 Здійснення медичної практики.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3.2.2. Надання медичних стоматологічних та інших послуг, не заборонених чинним законодавством України, фізичним та юридичним особам на платній основі, у порядку та за тарифами встановленими/затвердженими Уповноваженим органом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3.2.3. Аналітично-інформаційна діяльність.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3.2.4. Участь у проведенні інформаційної та освітньо-роз'яснювальної роботи серед населення щодо формування здорового способу життя та здійснення заходів з профілактики захворювань.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3.2.5. Забезпечення дотримання стандартів та уніфікованих клінічних протоколів медичної практики.</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3.2.6. Організація підготовки пацієнта до зубного протезування.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3.2.7. Організація надання безоплатної медичної стоматологічної допомоги та безоплатних медичних послуг окремим категоріям населення, визначених чинним законодавством України та дитячому населенню.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3.2.8. Зубопротезування дорослого та дитячого населення згідно з вимогами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3.2.9. Забезпечення повного і якісного обстеження, встановлення діагнозу і організація своєчасного лікування, консультативної медичної стоматологічної допомоги та направлення хворих до інших закладів охорони здоров'я.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3.2.10. Організація та забезпечення надання ортодонтичної допомоги дорослому та дитячому населенню.</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3.2.11. Забезпечення підготовки, перепідготовки та підвищення кваліфікації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3.2.12.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в порядку, встановленому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3.2.13. Надання спеціалізованих послуг з виїздом додому.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3.2.14. Забезпечення права громадян на вільний вибір лікаря,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3.2.15. Професійна діяльність у сфері надання соціальних послуг.</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3.2.16. Облік та аналіз ефективності наданого стоматологічного лікування і вивчення результатів лікування. Ведення і своєчасне надання статистичного обліку згідно із нормами діючого законодавства.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3.2.17. Створення безпечних умов праці для працівників та профілактика у них професійних захворювань, дотримання техніки безпеки, протипожежної безпеки працівниками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3.2.18. Проведення експертизи тимчасової непрацездатності хворих, видача листків тимчасової непрацездатності, проведення аналізу показників та експертизи тимчасової непрацездатності хворих, надання трудових рекомендацій хворим, що потребують переводу на інші ділянки роботи або направлення на ЛКК і МСЕК.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3.2.19. Прийняття участі у програмах медичного страхування.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3.3 Предметом діяльності Підприємства можуть також бути інші види діяльності, які не заборонені чинним законодавством України. Окремими видами діяльності Підприємство може займатись тільки на підставі дозволу (ліцензії), згідно з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3.4. Підприємство може бути клінічною  базою вищих медичних, фармацевтичних навчальних та науково-дослідних закладів (установ), інших навчальних закладів усіх рівнів акредитації та закладів післядипломної освіти. </w:t>
      </w: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both"/>
        <w:rPr>
          <w:rFonts w:ascii="Times New Roman" w:eastAsia="SimSu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4. Правовий статус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4.1. Підприємство є юридичною особою.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4.2. Підприємство є юридичною особою публічного права. Права та обов’язки юридичної особи Підприємство набуває з дня його державної реєстрації.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4.3. Підприємство користується закріпленим за ним комунальним майном, що є власністю </w:t>
      </w:r>
      <w:r w:rsidR="00090FC4">
        <w:rPr>
          <w:rFonts w:ascii="Times New Roman" w:hAnsi="Times New Roman"/>
          <w:sz w:val="26"/>
          <w:szCs w:val="26"/>
          <w:lang w:val="uk-UA"/>
        </w:rPr>
        <w:t>Ніжинської міської об’єднаної територіальної громади</w:t>
      </w:r>
      <w:r w:rsidRPr="00090FC4">
        <w:rPr>
          <w:rFonts w:ascii="Times New Roman" w:hAnsi="Times New Roman"/>
          <w:sz w:val="26"/>
          <w:szCs w:val="26"/>
          <w:lang w:val="uk-UA"/>
        </w:rPr>
        <w:t xml:space="preserve"> на праві оперативного управління. На це майно не може бути звернено стягнення на вимогу кредиторів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4.4.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самостійно організовує виробництво продукції (робіт, послуг) і реалізує її за цінами (тарифами), що визначаються в порядку, затвердженому згідно чинного законодавства або на безоплатних умовах відповідно до державних та місцевих програм.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Фінансовий план подається Виконавчому комітету Ніжинської міської ради до 1 грудня року, що передує плановому. Зміни до Фінансового плану можуть вноситися чотири рази на рік, до настання року звітування.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4.5. 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4.6. 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4.7. Підприємство має право укладати угоди, набувати майнових та особистих немайнових прав, нести обов’язки, бути особою, яка бере участь у справі, що розглядається в судах України та міжнародних судах.</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4.8. Підприємство самостійно визначає свою організаційну структуру, встановлює чисельність і затверджує штатний розпис.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4.9. Підприємство надає медичну стоматологічну допомогу (безоплатно – для окремих категорій населення, визначених чинним законодавством) та медичні стоматологічні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4.10.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4.11. Підприємство може бути отримувачем (набувачем) гуманітарної допомоги відповідно до Закону України «Про гуманітарну допомогу» або бенефіціаром відповідно до Закону України «Про благодійну діяльність та благодійні організації».</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5. Статутний капітал. Майно та фінансування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 Майно Підприємства є комунальною власністю  Ніжинської міської об’єднаної територіальної громади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у процесі перетворення бюджетної установи КЛПМЗ «Ніжинська міська стоматологічна поліклініка» в комунальне некомерційне підприємство «Ніжинська міська стоматологічна поліклініка», вартість яких відображається у самостійному балансі Підприємства. Підприємство володіє та користується зазначеним майном. У разі ліквідації Підприємства майно та кошти, що належать до комунальної власності територіальної громади міста, підлягають безоплатній передачі на баланс одній або кільком неприбутковим організаціям відповідного виду або зараховуються до доходу бюджету.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5.2. Підприємство не має права відчужувати або іншим способом розпоряджатись закріпленим за ним майном, що належить до основних засобів, без попередньої ухвали засновника. Підприємство не має права передавати належне йому майно третім особам (юридичним чи фізичним особам) крім випадків, прямо передбачених законодавством, а також ухвалами засновника.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Усі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 Джерелами формування майна та коштів Підприємства є:</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5.3.1. Комунальне майно, передане Підприємству відповідно до рішення Засновника про перетворення комунальної бюджетної установи в комунальне некомерційне підприємство.</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5.3.2. Кошти бюджету</w:t>
      </w:r>
      <w:r w:rsidR="00090FC4">
        <w:rPr>
          <w:rFonts w:ascii="Times New Roman" w:hAnsi="Times New Roman"/>
          <w:sz w:val="26"/>
          <w:szCs w:val="26"/>
          <w:lang w:val="uk-UA"/>
        </w:rPr>
        <w:t xml:space="preserve"> громади</w:t>
      </w:r>
      <w:r w:rsidRPr="00090FC4">
        <w:rPr>
          <w:rFonts w:ascii="Times New Roman" w:hAnsi="Times New Roman"/>
          <w:sz w:val="26"/>
          <w:szCs w:val="26"/>
          <w:lang w:val="uk-UA"/>
        </w:rPr>
        <w:t>, бюджетні кошти.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5.3.3. Власні надходження Підприємства: кошти та інше майно, одержані від реалізації продукції (робіт, послуг), кошти від здачі в оренду (за згодою Засновника) майна, закріпленого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5.3.4. Цільові кошти.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5.3.5. Кредити банків.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5.3.6. Майно, придбане у інших юридичних або фізичних осіб.</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5.3.7.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5.3.8. Майно, отримане з інших джерел, не заборонених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5.3.9. Інші джерела, не заборонені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 Додаткові джерела фінансування, що має статус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5.4.1. Грошові надходження від надання платних послуг згідно до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5.4.2. Грошові надходження від благодійних організацій.</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5.4.3. Оплата від страхових компаній за надані медичні послуги.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5.4.4. Оплата від роботодавця за медичні послуги, надані працівниками.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5.5. Доходи Підприємства використовуються виключно для фінансування видатків на утримання, реалізації мети, предмету та напрямків діяльності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5.6. Вилучення майна Підприємства може мати місце лише у випадках, передбачених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5.7. Статутний капітал Підприємства становить </w:t>
      </w:r>
      <w:r w:rsidRPr="00090FC4">
        <w:rPr>
          <w:rFonts w:ascii="Times New Roman" w:hAnsi="Times New Roman"/>
          <w:b/>
          <w:sz w:val="26"/>
          <w:szCs w:val="26"/>
          <w:lang w:val="uk-UA"/>
        </w:rPr>
        <w:t>1000 грн. 00 коп</w:t>
      </w:r>
      <w:r w:rsidRPr="00090FC4">
        <w:rPr>
          <w:rFonts w:ascii="Times New Roman" w:hAnsi="Times New Roman"/>
          <w:sz w:val="26"/>
          <w:szCs w:val="26"/>
          <w:lang w:val="uk-UA"/>
        </w:rPr>
        <w:t>. (Одна тисяча грн.00 коп).</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5.8. Підприємство може одержувати кредити для виконання статутних завдань під гарантію Засновника.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5.9. Підприємство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рішень Ніжинської міської ради.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5.10. Підприємство самостійно здійснює оперативний,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5.11. Підприємство відповідає за своїми зобов'язаннями лише коштами, що перебувають у його розпорядженні.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5.12. Порядок розподілу та використання коштів Підприємства, отриманих від здійснення господарської некомерційної діяльності, визначається Директором Підприємства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5.13. Власні надходження Підприємства використовуються відповідно до чинного законодавства України.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6. Права та обов’язки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 Підприємство має право:</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6.1.2.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6.1.3. Укладати господарські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актів Ніжинської міської ради, виконавчого комітету Ніжинської міської ради, цього Статуту. Здійснювати співробітництво з іноземними організаціями відповідно до законодавства.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6.1.4. Самостійно визначати напрямки використання грошових коштів у порядку, визначеному чинним законодавством України враховуючи норми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6.1.5. Здійснювати будівництво, реконструкцію, капітальний та поточний ремонт основних фондів у визначеному законодавством порядку.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6.1.6. Залучати підприємства, установи та організації для реалізації своїх статутних завдань у визначеному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6.1.7. Взаємодіяти з іншими установами, органами виконавчої влади та місцевого самоврядування з питань, що відносяться до компетенції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6.1.8. Надавати консультативну допомогу з питань, що належать до його компетенції, спеціалістам інших закладів охорони здоров’я на їх запит.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6.1.9. Створювати структурні підрозділи Підприємства відповідно до чинного законодавства України.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6.1.10. Здійснювати інші права, що не суперечать чинному законодавству, ухвалам Ніжинської міської ради, рішенням виконавчого комітету Ніжинської міської ради.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 Обов’язки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 Здійснювати бухгалтерський облік, вести фінансову та статистичну звітність відповідно до вимог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 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іншими нормативно-правовими актами та цим Статутом.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6.2.3. Надавати медичну стоматологічну допомогу (безоплатно – для окремих категорій населення, визначених чинним законодавством), дитячому населенню та медичні стоматологічні послуги в амбулаторних умовах відповідно до державних соціальних та галузевих стандартів у сфері охорони здоров’я за видами, які передбачені ліцензією на медичну практику, виданої центральним органом виконавчої влади у сфері охорони здоров'я.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6.2.4. Отримувати ліцензію на проведення господарської діяльності з медичної практики.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6.2.5. Розробляти Статут, структуру, штатний розпис Підприємства та затверджувати їх у встановленому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6.2.6.Забезпечувати цільове використання закріпленого за Підприємством майна.</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r w:rsidRPr="00090FC4">
        <w:rPr>
          <w:rFonts w:ascii="Times New Roman" w:hAnsi="Times New Roman"/>
          <w:sz w:val="26"/>
          <w:szCs w:val="26"/>
          <w:lang w:val="uk-UA"/>
        </w:rPr>
        <w:t xml:space="preserve">6.2.7. Створювати для працівників належні і безпечні умови праці, забезпечувати додержання чинного законодавства України про працю, правил та норм охорони праці, техніки безпеки, соціального страхування.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6.2.8.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6.2.9. Розробляти та реалізовувати кадрову політику, контролювати підвищення кваліфікації працівників.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6.2.10. Здійснювати заходи з удосконалення організації своєї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6.2.11. Виконувати норми і вимоги щодо охорони довкілля, раціонального використання і відтворення природних ресурсів та забезпечення екологічної безпеки.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 Зберігати  за  місцем  провадження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6.2.12.1. Нормативно-правові документи, у тому числі нормативні документи з питань стандартизації, необхідні для провадження відповідного виду господарської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6.2.12.2. Обліково-звітні статистичні форми відповідно до заявлених спеціальностей.</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6.2.12.3. Свідоцтво про атестацію  ренгенлабораторії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6.2.12.4. Акредитаційний сертифікат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6.2.12.5. Документи, у яких зазначається рівень кваліфікації медичних  працівників.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6.2.13. Здійснювати оперативну діяльність з матеріально-технічного забезпечення роботи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6.2.14. Використовувати у роботі систему стандартів у сфері охорони здоров’я в Україні.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6.2.15. Забезпечувати право пацієнта на вільний вибір лікаря і закладу охорони здоров’я.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6.2.16. Забезпечувати надання медичної інформації з урахуванням обмежень, встановлених законодавством.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6.2.17. Забезпечувати дотримання права на лікарську таємницю.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6.2.18. Отримувати інформовану добровільну згоду пацієнта/законного представника на проведення діагностики, лікування та на проведення операції та знеболення.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6.2.19. Вишукувати можливості матеріальної зацікавленості як у результатах особистої праці кожного працівника, так і у загальних підсумках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6.2.20. Акумулювати власні надходження та витрачати їх в інтересах Підприємства відповідно до чинного законодавства України та цього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6.2.21. Спрямовувати залишок коштів, отриманих від Національної служби здоров’я  України у фонд розвитку Підприємства у межах 5-10%.</w:t>
      </w:r>
    </w:p>
    <w:p w:rsidR="00474177" w:rsidRPr="00090FC4" w:rsidRDefault="00474177" w:rsidP="00090FC4">
      <w:pPr>
        <w:spacing w:after="0" w:line="240" w:lineRule="auto"/>
        <w:ind w:firstLine="708"/>
        <w:jc w:val="both"/>
        <w:rPr>
          <w:rFonts w:ascii="Times New Roman" w:eastAsia="SimSu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7. Управління підприємством та громадський контроль за його діяльністю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7.1. Управління Підприємством здійснюється відповідно до цього Статуту на основі поєднання прав Засновника та  Директора щодо господарського використання комунального майна і участі в управлінні трудового колективу.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7.2. Поточне керівництво (оперативне управління) Підприємством здійснює Директор, який призначається і звільняється з неї розпорядженням міського голови відповідно до порядку, визначеного чинним законодавством. Строк найму, права, обов’язки і відповідальність Директора, умови його матеріального забезпечення, інші умови найму визначаються контрактом.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 Засновник: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7.3.1.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7.3.2. Затверджує Статут Підприємства в новій редакції.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 xml:space="preserve">7.3.3. Фінансовий план Підприємства </w:t>
      </w:r>
      <w:r w:rsidR="00090FC4">
        <w:rPr>
          <w:rFonts w:ascii="Times New Roman" w:hAnsi="Times New Roman"/>
          <w:sz w:val="26"/>
          <w:szCs w:val="26"/>
          <w:lang w:val="uk-UA"/>
        </w:rPr>
        <w:t xml:space="preserve">затверджує виконавчий комітет Ніжинської міської ради </w:t>
      </w:r>
      <w:r w:rsidRPr="00090FC4">
        <w:rPr>
          <w:rFonts w:ascii="Times New Roman" w:hAnsi="Times New Roman"/>
          <w:sz w:val="26"/>
          <w:szCs w:val="26"/>
          <w:lang w:val="uk-UA"/>
        </w:rPr>
        <w:t>та контролює його виконання.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7.3.4. Укладає і розриває контракт з Директором Підприємства та здійснює контроль за його виконанням.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7.3.5. Погоджує створення філій, представництв, відділень та інших відокремлених підрозділів Підприємства (надалі – Філії). Такі Філії діють відповідно до положення про них, погодженого із Засновником  та затвердженого наказом  Директора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7.3.6. Здійснює контроль за ефективністю використання майна, що є власністю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7.3.7.  Приймає рішення про реорганізацію та ліквідацію Підприємства, призначає ліквідаційну комісію, затверджує ліквідаційний баланс.</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 Директор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видає довіреності та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7.4.2. Самостійно вирішує питання діяльності Підприємства за винятком тих, що віднесені законодавством та цим Статутом до компетенції Засновника.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7.4.3. Організовує роботу Підприємства щодо надання населенню, згідно з вимогами нормативно-правових актів, медичної стоматологічної допомоги (безоплатно – для окремих категорій населення, визначених чинним законодавством України), дитяче населення  та медичних стоматологічних послуг.</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7.4.4. 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комунального майна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спільної власності територіальних громад і доходу згідно з вимогами законодавства, цього Статуту та укладених Підприємством договорів.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7.4.5. Користується правом розпорядження майном та коштами Підприємства відповідно до законодавства України та цього Статуту. </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ab/>
        <w:t xml:space="preserve">7.4.6. Забезпечує ефективне використання і збереження закріпленого за Підприємством на праві оперативного управління майна.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7.4.7. У межах своєї компетенції видає накази та інші акти, дає вказівки, обов’язкові для всіх підрозділів та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7.4.8. Забезпечує контроль за веденням та зберіганням медичної та іншої документації.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7.4.9. У строки і в порядку, встановлені законодавством України, повідомляє відповідні органи про будь-які зміни в даних про Підприємство, внесення яких є обов’язковим до Єдиного державного реєстру юридичних осіб та фізичних осіб-підприємців та громадських формувань.</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7.4.10. Подає в установленому порядку Засновнику квартальну, річну, фінансову та іншу звітність Підприємства, зокрема щорічно до 01 лютого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7.4.11.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 підписує від імені роботодавця Колективний договір.</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7.4.12. Забезпечує проведення колективних переговорів, укладення колективного договору в порядку, визначеному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7.4.14. Забезпечує дотримання на Підприємстві вимог законодавства про охорону праці, санітарно-гігієнічних та протипожежних норм і правил, створення належних умов праці.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7.4.15. Вживає заходи до своєчасної та в повному обсязі виплати заробітної плати, а також передбачених законодавством податків, зборів та інших обов’язкових платежів.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7.4.16. Несе відповідальність за збитки, завдані Підприємству з вини Директора Підприємства у порядку, визначеному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 Затверджує положення про структурні підрозділи Підприємства, інші положення та порядки, що мають системний характер, зокрема: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7.4.17.1.Положення про преміювання працівників за підсумками роботи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7.4.17.2. Порядок надходження і використання коштів, отриманих як благодійні внески, гранти та дарунки.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7.4.17.3. Порядок приймання, зберігання, відпуску та обліку лікарських засобів та медичних виробів.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7.4.17.4  Порядок надходження і використання коштів, отриманих як плата за послуги.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7.4.18. Подає Засновнику пропозиції про укладення договорів оренди майна, що є власністю </w:t>
      </w:r>
      <w:r w:rsidR="00090FC4">
        <w:rPr>
          <w:rFonts w:ascii="Times New Roman" w:hAnsi="Times New Roman"/>
          <w:sz w:val="26"/>
          <w:szCs w:val="26"/>
          <w:lang w:val="uk-UA"/>
        </w:rPr>
        <w:t xml:space="preserve">Ніжинської міської об’єднаної </w:t>
      </w:r>
      <w:r w:rsidRPr="00090FC4">
        <w:rPr>
          <w:rFonts w:ascii="Times New Roman" w:hAnsi="Times New Roman"/>
          <w:sz w:val="26"/>
          <w:szCs w:val="26"/>
          <w:lang w:val="uk-UA"/>
        </w:rPr>
        <w:t>територіальної громади та закріплене за Підприємством на праві оперативного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7.4.19. Вирішує інші питання, віднесені до компетенції  Директора Підприємства згідно із законодавством України, цим Статутом, контрактом між Засновником і Директором Підприємства, а також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7.5.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7.6. У разі відсутності Директора Підприємства або неможливості виконувати свої обов’язки з інших причин, обов’язки виконує заступник директора чи інша особа згідно з функціональними (посадовими) обов’язками.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7.7. З метою  дотримання прав та забезпечення безпеки пацієнтів , додержання вимог законодавства  при здійсненні медичного обслуговування населення закладом охорони здоров’я , фінансово-господарської діяльності на Підприємстві  може створюватися Спостережна Рада. До спостережної ради обираються не більше 15 осіб , строком на 2 роки. Спостережна рада Підприємства складається з:</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одного представника власника ЗОЗ ( уповноваженого ним органу);</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lastRenderedPageBreak/>
        <w:t xml:space="preserve">     - представників структурних підрозділів з питань охорони здоров’я та соціольного захисту населення місцевої державної адміністрації або виконавчого органу відповідного органу місцевого самоврядування – від  одного до чотирьох осіб;  </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депутатів місцевих рад ( за згодою) – від одного до двох осіб;</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представників громадськості та громадських об’єднань , діяльність яких спрямована на захист прав у сфері охорони здоров’я , організацій , що здійснюють професійне самоврядування у сфері охорони здоров’я ( за згодою) – від однієї до восьми  осіб ( по одному представнику від кожної організації);</w:t>
      </w:r>
    </w:p>
    <w:p w:rsidR="00474177" w:rsidRPr="00090FC4" w:rsidRDefault="00474177" w:rsidP="00090FC4">
      <w:pPr>
        <w:spacing w:after="0" w:line="240" w:lineRule="auto"/>
        <w:jc w:val="both"/>
        <w:rPr>
          <w:rFonts w:ascii="Times New Roman" w:hAnsi="Times New Roman"/>
          <w:sz w:val="26"/>
          <w:szCs w:val="26"/>
          <w:lang w:val="uk-UA"/>
        </w:rPr>
      </w:pPr>
      <w:r w:rsidRPr="00090FC4">
        <w:rPr>
          <w:rFonts w:ascii="Times New Roman" w:hAnsi="Times New Roman"/>
          <w:sz w:val="26"/>
          <w:szCs w:val="26"/>
          <w:lang w:val="uk-UA"/>
        </w:rPr>
        <w:t xml:space="preserve">      -   порядок утворення , права , обов’язки Спостережної Ради  закладу охорони здоров’я  і типове положення про неї затверджуються  Кабінетом  Міністрів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b/>
          <w:sz w:val="26"/>
          <w:szCs w:val="26"/>
          <w:lang w:val="uk-UA"/>
        </w:rPr>
        <w:t>8. Організаційна структура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 В склад стоматологічної поліклініки входять відділення і кабінети: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8.1.1. Відділення терапевтичної стоматології з кабінетом по лікуванню хвороб пародонту і слизової оболонки ротової порожнини.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8.1.2. Кабінет хірургічної стоматології з операційним блоком.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8.1.3.  Ортопедичне відділення з зубопротезною лабораторією і ливарнею.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8.1.4. Відділення стоматології дитячого віку (дитяче відділення).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8.1.5. Рентгенологічний кабінет.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8.1.6. Фізіотерапевтичний кабінет.</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8.1.7. Адміністративно-господарський підрозділ.</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8.1.8. Бухгалтерія.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8.2. Структура Підприємства, порядок внутрішньої організації та сфери діяльності структурних підрозділів Підприємства затверджуються Директором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8.3. Функціональні обов’язки та посадові інструкції працівників Підприємства затверджуються Директором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8.4. Штатну чисельність Підприємства Директор визначає на власний розсуд на підставі фінансового плану Підприємства, з урахуванням необхідності створення відповідних умов для забезпечення належної доступності та якості медичної допомоги.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0" w:name="_Toc474137887"/>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t xml:space="preserve">9. Повноваження трудового </w:t>
      </w:r>
      <w:bookmarkEnd w:id="0"/>
      <w:r w:rsidRPr="00090FC4">
        <w:rPr>
          <w:rFonts w:ascii="Times New Roman" w:hAnsi="Times New Roman"/>
          <w:b/>
          <w:sz w:val="26"/>
          <w:szCs w:val="26"/>
          <w:lang w:val="uk-UA"/>
        </w:rPr>
        <w:t>колективу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Громадську консультативну Раду, інші органи, уповноважені трудовим колективом на представництво, вносити пропозиції щодо поліпшення роботи Підприємства, а також з питань соціально-культурного і побутового обслуговування.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9.2. Представники первинної профспілкової організації, представляють інтереси працівників в органах управління Підприємства відповідно до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9.3. Підприємство зобов’язане створювати умови, які б забезпечували участь працівників у його управлінні.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9.4. Трудовий колектив Підприємства складається з усіх громадян, які своєю працею беруть участь у його діяльності на основі трудового договору (контракту, </w:t>
      </w:r>
      <w:r w:rsidRPr="00090FC4">
        <w:rPr>
          <w:rFonts w:ascii="Times New Roman" w:hAnsi="Times New Roman"/>
          <w:sz w:val="26"/>
          <w:szCs w:val="26"/>
          <w:lang w:val="uk-UA"/>
        </w:rPr>
        <w:lastRenderedPageBreak/>
        <w:t>угоди) або інших форм, що регулюють трудові відносини працівника з Підприємством.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9.5. До складу органів, через які трудовий колектив реалізує своє право на участь в управлінні Підприємством, не може обиратися ДиректорПідприємства. Повноваження цих органів визначаються законодавством України та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9.6. Виробничі, трудові та соціальні відносини трудового колективу з адміністрацією Підприємства регулюються колективним договором.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9.7. Право укладання колективного договору надається Директору Підприємства,  а від імені трудового колективу – уповноваженому ним органу.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9.8. Сторони колективного договору звітують на загальних зборах колективу не менш ніж один раз на рік.</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9.10. Джерелом коштів на оплату праці працівників Підприємства є кошти, отримані в результаті його господарської некомерційної діяльності, в результаті виконання державних та місцевих програм, за рахунок державних субвенцій, а також з інших джерел, не заборонених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9.11.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України, Генеральною та Галузевою угодами.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9.12. Мінімальна заробітна плата працівників не може бути нижчою від встановленого законодавством України мінімального розміру заробітної плати.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9.13. Умови оплати праці та матеріального забезпечення Директора Підприємства визначаються контрактом, укладеним із Уповноваженим органом управління.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9.14.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9.15. 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1" w:name="_Toc474137888"/>
      <w:r w:rsidRPr="00090FC4">
        <w:rPr>
          <w:rFonts w:ascii="Times New Roman" w:hAnsi="Times New Roman"/>
          <w:b/>
          <w:sz w:val="26"/>
          <w:szCs w:val="26"/>
          <w:lang w:val="uk-UA"/>
        </w:rPr>
        <w:t xml:space="preserve">10. Контроль та </w:t>
      </w:r>
      <w:bookmarkEnd w:id="1"/>
      <w:r w:rsidRPr="00090FC4">
        <w:rPr>
          <w:rFonts w:ascii="Times New Roman" w:hAnsi="Times New Roman"/>
          <w:b/>
          <w:sz w:val="26"/>
          <w:szCs w:val="26"/>
          <w:lang w:val="uk-UA"/>
        </w:rPr>
        <w:t>перевірка 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10.1. Контроль якості надання медичної стоматологічної допомоги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галузевих стандартів у сфері охорони здоров’я та чинному законодавству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10.2. 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10.3. Підприємство несе відповідальність за своєчасне і достовірне подання передбачених форм звітності відповідним органам.</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lastRenderedPageBreak/>
        <w:t>10.4.  Контроль за фінансово-господарською  діяльністю Підприємства здійснюють відповідно державні органи в межах їх повноважень та встановленого чинним законодавством України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10.5. Засновник має право здійснювати контроль фінансово-господарської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фінансово-господарської, кадрової, медичної діяльності.</w:t>
      </w:r>
    </w:p>
    <w:p w:rsidR="00474177" w:rsidRPr="00090FC4" w:rsidRDefault="00474177" w:rsidP="00090FC4">
      <w:pPr>
        <w:spacing w:after="0" w:line="240" w:lineRule="auto"/>
        <w:jc w:val="both"/>
        <w:rPr>
          <w:rFonts w:ascii="Times New Roman" w:hAnsi="Times New Roman"/>
          <w:sz w:val="26"/>
          <w:szCs w:val="26"/>
          <w:lang w:val="uk-UA"/>
        </w:rPr>
      </w:pPr>
    </w:p>
    <w:p w:rsidR="00474177" w:rsidRPr="00090FC4" w:rsidRDefault="00474177" w:rsidP="00090FC4">
      <w:pPr>
        <w:spacing w:after="0" w:line="240" w:lineRule="auto"/>
        <w:jc w:val="center"/>
        <w:rPr>
          <w:rFonts w:ascii="Times New Roman" w:hAnsi="Times New Roman"/>
          <w:b/>
          <w:sz w:val="26"/>
          <w:szCs w:val="26"/>
          <w:lang w:val="uk-UA"/>
        </w:rPr>
      </w:pPr>
      <w:bookmarkStart w:id="2" w:name="_Toc474137889"/>
      <w:r w:rsidRPr="00090FC4">
        <w:rPr>
          <w:rFonts w:ascii="Times New Roman" w:hAnsi="Times New Roman"/>
          <w:b/>
          <w:sz w:val="26"/>
          <w:szCs w:val="26"/>
          <w:lang w:val="uk-UA"/>
        </w:rPr>
        <w:t xml:space="preserve">11. Припинення </w:t>
      </w:r>
      <w:bookmarkEnd w:id="2"/>
      <w:r w:rsidRPr="00090FC4">
        <w:rPr>
          <w:rFonts w:ascii="Times New Roman" w:hAnsi="Times New Roman"/>
          <w:b/>
          <w:sz w:val="26"/>
          <w:szCs w:val="26"/>
          <w:lang w:val="uk-UA"/>
        </w:rPr>
        <w:t>діяльності</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 Припинення діяльності Підприємства здійснюється шляхом його реорганізації (злиття, приєднання, поділу, перетворення) або ліквідації за рішенням Засновника, а у випадках, передбачених законодавством України, за рішенням суду або відповідних органів державної влади.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11.2. 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11.3. У разі реорганізації Підприємства вся сукупність його прав та обов’язків переходить до його правонаступників.</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 xml:space="preserve">11.4. Ліквідація Підприємства здійснюється ліквідаційною комісією, яка утворюється Засновником або за рішенням суду. </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11.5. 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11.6. Ліквідаційна комісія розміщує у друкованих засобах масової інформації повідомлення про припинення юридичної особи та про порядок і строк заяв кредиторами вимог до неї, а наявних (відомих) кредиторів повідомляє особисто в письмовій формі у визначені законодавством строки.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11.7. Одночасно ліквідаційна комісія вживає усіх необхідних заходів зі стягнення дебіторської заборгованості Підприємства.</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11.8.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11.9. Ліквідаційна комісія виступає в суді від імені Підприємства, що ліквідується.</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11.10. Черговість та порядок задоволення вимог кредиторів визначаються відповідно до законодавства України.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11.11.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11.12.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11.13. Все, що не передбачено цим Статутом регулюється законодавством України.</w:t>
      </w:r>
    </w:p>
    <w:p w:rsidR="00474177" w:rsidRPr="00090FC4" w:rsidRDefault="00474177" w:rsidP="00090FC4">
      <w:pPr>
        <w:spacing w:after="0" w:line="240" w:lineRule="auto"/>
        <w:jc w:val="both"/>
        <w:rPr>
          <w:rFonts w:ascii="Times New Roman" w:hAnsi="Times New Roman"/>
          <w:sz w:val="26"/>
          <w:szCs w:val="26"/>
          <w:lang w:val="uk-UA"/>
        </w:rPr>
      </w:pPr>
      <w:bookmarkStart w:id="3" w:name="172"/>
      <w:bookmarkStart w:id="4" w:name="168"/>
      <w:bookmarkStart w:id="5" w:name="124"/>
      <w:bookmarkStart w:id="6" w:name="164"/>
      <w:bookmarkStart w:id="7" w:name="127"/>
      <w:bookmarkStart w:id="8" w:name="125"/>
      <w:bookmarkEnd w:id="3"/>
      <w:bookmarkEnd w:id="4"/>
      <w:bookmarkEnd w:id="5"/>
      <w:bookmarkEnd w:id="6"/>
      <w:bookmarkEnd w:id="7"/>
      <w:bookmarkEnd w:id="8"/>
    </w:p>
    <w:p w:rsidR="00474177" w:rsidRPr="00090FC4" w:rsidRDefault="00474177" w:rsidP="00090FC4">
      <w:pPr>
        <w:spacing w:after="0" w:line="240" w:lineRule="auto"/>
        <w:jc w:val="center"/>
        <w:rPr>
          <w:rFonts w:ascii="Times New Roman" w:hAnsi="Times New Roman"/>
          <w:b/>
          <w:sz w:val="26"/>
          <w:szCs w:val="26"/>
          <w:lang w:val="uk-UA"/>
        </w:rPr>
      </w:pPr>
      <w:r w:rsidRPr="00090FC4">
        <w:rPr>
          <w:rFonts w:ascii="Times New Roman" w:hAnsi="Times New Roman"/>
          <w:b/>
          <w:sz w:val="26"/>
          <w:szCs w:val="26"/>
          <w:lang w:val="uk-UA"/>
        </w:rPr>
        <w:lastRenderedPageBreak/>
        <w:t>12. Зміни та доповнення до Статуту</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12.1. Зміни та доповнення до цього Статуту вносяться Засновником шляхом його затвердження у новій редакції.</w:t>
      </w:r>
    </w:p>
    <w:p w:rsidR="00474177" w:rsidRPr="00090FC4" w:rsidRDefault="00474177" w:rsidP="00090FC4">
      <w:pPr>
        <w:spacing w:after="0" w:line="240" w:lineRule="auto"/>
        <w:ind w:firstLine="708"/>
        <w:jc w:val="both"/>
        <w:rPr>
          <w:rFonts w:ascii="Times New Roman" w:hAnsi="Times New Roman"/>
          <w:sz w:val="26"/>
          <w:szCs w:val="26"/>
          <w:lang w:val="uk-UA"/>
        </w:rPr>
      </w:pPr>
      <w:r w:rsidRPr="00090FC4">
        <w:rPr>
          <w:rFonts w:ascii="Times New Roman" w:hAnsi="Times New Roman"/>
          <w:sz w:val="26"/>
          <w:szCs w:val="26"/>
          <w:lang w:val="uk-UA"/>
        </w:rPr>
        <w:t>12.2. Статут підлягає державній реєстрації у встановленому законом порядку.</w:t>
      </w:r>
      <w:bookmarkStart w:id="9" w:name="_GoBack"/>
      <w:bookmarkEnd w:id="9"/>
    </w:p>
    <w:sectPr w:rsidR="00474177" w:rsidRPr="00090FC4" w:rsidSect="00E3435B">
      <w:pgSz w:w="11906" w:h="16838"/>
      <w:pgMar w:top="1134" w:right="851" w:bottom="68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E75" w:rsidRDefault="00950E75" w:rsidP="00024AE0">
      <w:pPr>
        <w:spacing w:after="0" w:line="240" w:lineRule="auto"/>
      </w:pPr>
      <w:r>
        <w:separator/>
      </w:r>
    </w:p>
  </w:endnote>
  <w:endnote w:type="continuationSeparator" w:id="1">
    <w:p w:rsidR="00950E75" w:rsidRDefault="00950E75" w:rsidP="00024A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E75" w:rsidRDefault="00950E75" w:rsidP="00024AE0">
      <w:pPr>
        <w:spacing w:after="0" w:line="240" w:lineRule="auto"/>
      </w:pPr>
      <w:r>
        <w:separator/>
      </w:r>
    </w:p>
  </w:footnote>
  <w:footnote w:type="continuationSeparator" w:id="1">
    <w:p w:rsidR="00950E75" w:rsidRDefault="00950E75" w:rsidP="00024A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706B9E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5A440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D82CFD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5F034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54E2A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B4086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BFEB1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84E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AE973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F89E14"/>
    <w:lvl w:ilvl="0">
      <w:start w:val="1"/>
      <w:numFmt w:val="bullet"/>
      <w:lvlText w:val=""/>
      <w:lvlJc w:val="left"/>
      <w:pPr>
        <w:tabs>
          <w:tab w:val="num" w:pos="360"/>
        </w:tabs>
        <w:ind w:left="360" w:hanging="360"/>
      </w:pPr>
      <w:rPr>
        <w:rFonts w:ascii="Symbol" w:hAnsi="Symbol" w:hint="default"/>
      </w:rPr>
    </w:lvl>
  </w:abstractNum>
  <w:abstractNum w:abstractNumId="10">
    <w:nsid w:val="078F18AB"/>
    <w:multiLevelType w:val="hybridMultilevel"/>
    <w:tmpl w:val="F814C250"/>
    <w:lvl w:ilvl="0" w:tplc="02CCA63E">
      <w:start w:val="1"/>
      <w:numFmt w:val="decimal"/>
      <w:lvlText w:val="%1.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BB83662"/>
    <w:multiLevelType w:val="hybridMultilevel"/>
    <w:tmpl w:val="D80E209E"/>
    <w:lvl w:ilvl="0" w:tplc="6E46EEFC">
      <w:start w:val="1"/>
      <w:numFmt w:val="decimal"/>
      <w:lvlText w:val="%1."/>
      <w:lvlJc w:val="left"/>
      <w:pPr>
        <w:ind w:left="990" w:hanging="450"/>
      </w:pPr>
      <w:rPr>
        <w:rFonts w:cs="Times New Roman" w:hint="default"/>
        <w:b/>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E7B3D8F"/>
    <w:multiLevelType w:val="hybridMultilevel"/>
    <w:tmpl w:val="8E86450C"/>
    <w:lvl w:ilvl="0" w:tplc="04190001">
      <w:start w:val="1"/>
      <w:numFmt w:val="bullet"/>
      <w:lvlText w:val=""/>
      <w:lvlJc w:val="left"/>
      <w:pPr>
        <w:tabs>
          <w:tab w:val="num" w:pos="814"/>
        </w:tabs>
        <w:ind w:left="814" w:hanging="360"/>
      </w:pPr>
      <w:rPr>
        <w:rFonts w:ascii="Symbol" w:hAnsi="Symbol" w:hint="default"/>
      </w:rPr>
    </w:lvl>
    <w:lvl w:ilvl="1" w:tplc="04190003" w:tentative="1">
      <w:start w:val="1"/>
      <w:numFmt w:val="bullet"/>
      <w:lvlText w:val="o"/>
      <w:lvlJc w:val="left"/>
      <w:pPr>
        <w:tabs>
          <w:tab w:val="num" w:pos="1534"/>
        </w:tabs>
        <w:ind w:left="1534" w:hanging="360"/>
      </w:pPr>
      <w:rPr>
        <w:rFonts w:ascii="Courier New" w:hAnsi="Courier New" w:hint="default"/>
      </w:rPr>
    </w:lvl>
    <w:lvl w:ilvl="2" w:tplc="04190005" w:tentative="1">
      <w:start w:val="1"/>
      <w:numFmt w:val="bullet"/>
      <w:lvlText w:val=""/>
      <w:lvlJc w:val="left"/>
      <w:pPr>
        <w:tabs>
          <w:tab w:val="num" w:pos="2254"/>
        </w:tabs>
        <w:ind w:left="2254" w:hanging="360"/>
      </w:pPr>
      <w:rPr>
        <w:rFonts w:ascii="Wingdings" w:hAnsi="Wingdings" w:hint="default"/>
      </w:rPr>
    </w:lvl>
    <w:lvl w:ilvl="3" w:tplc="04190001" w:tentative="1">
      <w:start w:val="1"/>
      <w:numFmt w:val="bullet"/>
      <w:lvlText w:val=""/>
      <w:lvlJc w:val="left"/>
      <w:pPr>
        <w:tabs>
          <w:tab w:val="num" w:pos="2974"/>
        </w:tabs>
        <w:ind w:left="2974" w:hanging="360"/>
      </w:pPr>
      <w:rPr>
        <w:rFonts w:ascii="Symbol" w:hAnsi="Symbol" w:hint="default"/>
      </w:rPr>
    </w:lvl>
    <w:lvl w:ilvl="4" w:tplc="04190003" w:tentative="1">
      <w:start w:val="1"/>
      <w:numFmt w:val="bullet"/>
      <w:lvlText w:val="o"/>
      <w:lvlJc w:val="left"/>
      <w:pPr>
        <w:tabs>
          <w:tab w:val="num" w:pos="3694"/>
        </w:tabs>
        <w:ind w:left="3694" w:hanging="360"/>
      </w:pPr>
      <w:rPr>
        <w:rFonts w:ascii="Courier New" w:hAnsi="Courier New" w:hint="default"/>
      </w:rPr>
    </w:lvl>
    <w:lvl w:ilvl="5" w:tplc="04190005" w:tentative="1">
      <w:start w:val="1"/>
      <w:numFmt w:val="bullet"/>
      <w:lvlText w:val=""/>
      <w:lvlJc w:val="left"/>
      <w:pPr>
        <w:tabs>
          <w:tab w:val="num" w:pos="4414"/>
        </w:tabs>
        <w:ind w:left="4414" w:hanging="360"/>
      </w:pPr>
      <w:rPr>
        <w:rFonts w:ascii="Wingdings" w:hAnsi="Wingdings" w:hint="default"/>
      </w:rPr>
    </w:lvl>
    <w:lvl w:ilvl="6" w:tplc="04190001" w:tentative="1">
      <w:start w:val="1"/>
      <w:numFmt w:val="bullet"/>
      <w:lvlText w:val=""/>
      <w:lvlJc w:val="left"/>
      <w:pPr>
        <w:tabs>
          <w:tab w:val="num" w:pos="5134"/>
        </w:tabs>
        <w:ind w:left="5134" w:hanging="360"/>
      </w:pPr>
      <w:rPr>
        <w:rFonts w:ascii="Symbol" w:hAnsi="Symbol" w:hint="default"/>
      </w:rPr>
    </w:lvl>
    <w:lvl w:ilvl="7" w:tplc="04190003" w:tentative="1">
      <w:start w:val="1"/>
      <w:numFmt w:val="bullet"/>
      <w:lvlText w:val="o"/>
      <w:lvlJc w:val="left"/>
      <w:pPr>
        <w:tabs>
          <w:tab w:val="num" w:pos="5854"/>
        </w:tabs>
        <w:ind w:left="5854" w:hanging="360"/>
      </w:pPr>
      <w:rPr>
        <w:rFonts w:ascii="Courier New" w:hAnsi="Courier New" w:hint="default"/>
      </w:rPr>
    </w:lvl>
    <w:lvl w:ilvl="8" w:tplc="04190005" w:tentative="1">
      <w:start w:val="1"/>
      <w:numFmt w:val="bullet"/>
      <w:lvlText w:val=""/>
      <w:lvlJc w:val="left"/>
      <w:pPr>
        <w:tabs>
          <w:tab w:val="num" w:pos="6574"/>
        </w:tabs>
        <w:ind w:left="6574" w:hanging="360"/>
      </w:pPr>
      <w:rPr>
        <w:rFonts w:ascii="Wingdings" w:hAnsi="Wingdings" w:hint="default"/>
      </w:rPr>
    </w:lvl>
  </w:abstractNum>
  <w:abstractNum w:abstractNumId="13">
    <w:nsid w:val="1E5C58FD"/>
    <w:multiLevelType w:val="hybridMultilevel"/>
    <w:tmpl w:val="778831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7D3296"/>
    <w:multiLevelType w:val="hybridMultilevel"/>
    <w:tmpl w:val="E5F6BE96"/>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0C1CC2"/>
    <w:multiLevelType w:val="hybridMultilevel"/>
    <w:tmpl w:val="C5FC1118"/>
    <w:lvl w:ilvl="0" w:tplc="6254A334">
      <w:start w:val="1"/>
      <w:numFmt w:val="decimal"/>
      <w:lvlText w:val="%1."/>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B2B7D16"/>
    <w:multiLevelType w:val="hybridMultilevel"/>
    <w:tmpl w:val="6638D0AA"/>
    <w:lvl w:ilvl="0" w:tplc="6108CF4E">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DB4D3D"/>
    <w:multiLevelType w:val="hybridMultilevel"/>
    <w:tmpl w:val="3FE210E2"/>
    <w:lvl w:ilvl="0" w:tplc="E1B2EA32">
      <w:start w:val="2"/>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8">
    <w:nsid w:val="622E41F1"/>
    <w:multiLevelType w:val="hybridMultilevel"/>
    <w:tmpl w:val="B29E0164"/>
    <w:lvl w:ilvl="0" w:tplc="6254A33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DF6155D"/>
    <w:multiLevelType w:val="hybridMultilevel"/>
    <w:tmpl w:val="78C6B058"/>
    <w:lvl w:ilvl="0" w:tplc="6108CF4E">
      <w:start w:val="2"/>
      <w:numFmt w:val="bullet"/>
      <w:lvlText w:val="-"/>
      <w:lvlJc w:val="left"/>
      <w:pPr>
        <w:ind w:left="153" w:hanging="360"/>
      </w:pPr>
      <w:rPr>
        <w:rFonts w:ascii="Times New Roman" w:eastAsia="Times New Roman" w:hAnsi="Times New Roman" w:hint="default"/>
      </w:rPr>
    </w:lvl>
    <w:lvl w:ilvl="1" w:tplc="04190003" w:tentative="1">
      <w:start w:val="1"/>
      <w:numFmt w:val="bullet"/>
      <w:lvlText w:val="o"/>
      <w:lvlJc w:val="left"/>
      <w:pPr>
        <w:ind w:left="873" w:hanging="360"/>
      </w:pPr>
      <w:rPr>
        <w:rFonts w:ascii="Courier New" w:hAnsi="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7F512284"/>
    <w:multiLevelType w:val="hybridMultilevel"/>
    <w:tmpl w:val="AF82BE1E"/>
    <w:lvl w:ilvl="0" w:tplc="6254A334">
      <w:start w:val="1"/>
      <w:numFmt w:val="decimal"/>
      <w:lvlText w:val="%1."/>
      <w:lvlJc w:val="left"/>
      <w:pPr>
        <w:ind w:left="1854" w:hanging="360"/>
      </w:pPr>
      <w:rPr>
        <w:rFonts w:ascii="Times New Roman" w:hAnsi="Times New Roman" w:cs="Times New Roman" w:hint="default"/>
        <w:sz w:val="28"/>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18"/>
  </w:num>
  <w:num w:numId="2">
    <w:abstractNumId w:val="20"/>
  </w:num>
  <w:num w:numId="3">
    <w:abstractNumId w:val="15"/>
  </w:num>
  <w:num w:numId="4">
    <w:abstractNumId w:val="11"/>
  </w:num>
  <w:num w:numId="5">
    <w:abstractNumId w:val="17"/>
  </w:num>
  <w:num w:numId="6">
    <w:abstractNumId w:val="16"/>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4"/>
  </w:num>
  <w:num w:numId="20">
    <w:abstractNumId w:val="12"/>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454"/>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429A"/>
    <w:rsid w:val="000012E5"/>
    <w:rsid w:val="000111DA"/>
    <w:rsid w:val="00017D19"/>
    <w:rsid w:val="00024358"/>
    <w:rsid w:val="00024AE0"/>
    <w:rsid w:val="0003104D"/>
    <w:rsid w:val="00031730"/>
    <w:rsid w:val="00032AB2"/>
    <w:rsid w:val="00044793"/>
    <w:rsid w:val="00046E6C"/>
    <w:rsid w:val="00053DC0"/>
    <w:rsid w:val="00060078"/>
    <w:rsid w:val="00066B56"/>
    <w:rsid w:val="0007175C"/>
    <w:rsid w:val="00090FC4"/>
    <w:rsid w:val="00095645"/>
    <w:rsid w:val="000C04F9"/>
    <w:rsid w:val="000E403A"/>
    <w:rsid w:val="000E7020"/>
    <w:rsid w:val="000F54BF"/>
    <w:rsid w:val="00102ED5"/>
    <w:rsid w:val="0010581B"/>
    <w:rsid w:val="0012494A"/>
    <w:rsid w:val="00133261"/>
    <w:rsid w:val="0013596F"/>
    <w:rsid w:val="001425D0"/>
    <w:rsid w:val="001433FD"/>
    <w:rsid w:val="001438CE"/>
    <w:rsid w:val="00144013"/>
    <w:rsid w:val="00145DE2"/>
    <w:rsid w:val="00155E77"/>
    <w:rsid w:val="001605F7"/>
    <w:rsid w:val="0016107E"/>
    <w:rsid w:val="00163A4A"/>
    <w:rsid w:val="00164E37"/>
    <w:rsid w:val="00167F77"/>
    <w:rsid w:val="00171064"/>
    <w:rsid w:val="001730C0"/>
    <w:rsid w:val="00182A49"/>
    <w:rsid w:val="00187CFA"/>
    <w:rsid w:val="00190637"/>
    <w:rsid w:val="00191AF7"/>
    <w:rsid w:val="001A765C"/>
    <w:rsid w:val="001C4D59"/>
    <w:rsid w:val="001C7F88"/>
    <w:rsid w:val="001E7B50"/>
    <w:rsid w:val="001F665F"/>
    <w:rsid w:val="0022271B"/>
    <w:rsid w:val="00222F69"/>
    <w:rsid w:val="0022342A"/>
    <w:rsid w:val="00245AF7"/>
    <w:rsid w:val="00250236"/>
    <w:rsid w:val="002737B9"/>
    <w:rsid w:val="00282C8E"/>
    <w:rsid w:val="00295503"/>
    <w:rsid w:val="002B21A2"/>
    <w:rsid w:val="002B31A8"/>
    <w:rsid w:val="002B4D64"/>
    <w:rsid w:val="002C5561"/>
    <w:rsid w:val="002E525E"/>
    <w:rsid w:val="002E7525"/>
    <w:rsid w:val="002E7E9E"/>
    <w:rsid w:val="00300028"/>
    <w:rsid w:val="00314E95"/>
    <w:rsid w:val="00321A83"/>
    <w:rsid w:val="00342844"/>
    <w:rsid w:val="00345F34"/>
    <w:rsid w:val="00356E03"/>
    <w:rsid w:val="00364DA2"/>
    <w:rsid w:val="00370464"/>
    <w:rsid w:val="00372C1E"/>
    <w:rsid w:val="00375C1D"/>
    <w:rsid w:val="003776CB"/>
    <w:rsid w:val="00380E79"/>
    <w:rsid w:val="00383C29"/>
    <w:rsid w:val="003A2B83"/>
    <w:rsid w:val="003B56A5"/>
    <w:rsid w:val="003C2295"/>
    <w:rsid w:val="003C6247"/>
    <w:rsid w:val="003D0AAB"/>
    <w:rsid w:val="003D33F9"/>
    <w:rsid w:val="003D7624"/>
    <w:rsid w:val="003E11CA"/>
    <w:rsid w:val="003E429A"/>
    <w:rsid w:val="003F7032"/>
    <w:rsid w:val="0040321F"/>
    <w:rsid w:val="00405060"/>
    <w:rsid w:val="00406719"/>
    <w:rsid w:val="00416E81"/>
    <w:rsid w:val="00422A75"/>
    <w:rsid w:val="00436054"/>
    <w:rsid w:val="00443553"/>
    <w:rsid w:val="00447065"/>
    <w:rsid w:val="00453CA9"/>
    <w:rsid w:val="0047070F"/>
    <w:rsid w:val="00470FFC"/>
    <w:rsid w:val="004736A5"/>
    <w:rsid w:val="00474177"/>
    <w:rsid w:val="0048370E"/>
    <w:rsid w:val="004860EE"/>
    <w:rsid w:val="0049019A"/>
    <w:rsid w:val="004A0443"/>
    <w:rsid w:val="004B6422"/>
    <w:rsid w:val="004C42E7"/>
    <w:rsid w:val="004C72BE"/>
    <w:rsid w:val="004D2FA5"/>
    <w:rsid w:val="004D3FE6"/>
    <w:rsid w:val="004D4CED"/>
    <w:rsid w:val="004E62D2"/>
    <w:rsid w:val="00511292"/>
    <w:rsid w:val="00520BEA"/>
    <w:rsid w:val="00523C13"/>
    <w:rsid w:val="00532286"/>
    <w:rsid w:val="005332D8"/>
    <w:rsid w:val="00537418"/>
    <w:rsid w:val="00541148"/>
    <w:rsid w:val="005511C9"/>
    <w:rsid w:val="0055271B"/>
    <w:rsid w:val="00567832"/>
    <w:rsid w:val="0058505B"/>
    <w:rsid w:val="0059103C"/>
    <w:rsid w:val="005A5449"/>
    <w:rsid w:val="005A5EA2"/>
    <w:rsid w:val="005C5A5F"/>
    <w:rsid w:val="005C68CC"/>
    <w:rsid w:val="005E350D"/>
    <w:rsid w:val="005E3DD6"/>
    <w:rsid w:val="005F06C8"/>
    <w:rsid w:val="006071CC"/>
    <w:rsid w:val="00632367"/>
    <w:rsid w:val="00633322"/>
    <w:rsid w:val="006463FE"/>
    <w:rsid w:val="00647394"/>
    <w:rsid w:val="00650A59"/>
    <w:rsid w:val="00655B0C"/>
    <w:rsid w:val="006614B7"/>
    <w:rsid w:val="00677BCA"/>
    <w:rsid w:val="00680549"/>
    <w:rsid w:val="0069032C"/>
    <w:rsid w:val="00697416"/>
    <w:rsid w:val="006B0F4E"/>
    <w:rsid w:val="006B1614"/>
    <w:rsid w:val="006B6799"/>
    <w:rsid w:val="006C2CCD"/>
    <w:rsid w:val="00726CB3"/>
    <w:rsid w:val="007314DD"/>
    <w:rsid w:val="007344C9"/>
    <w:rsid w:val="007361E6"/>
    <w:rsid w:val="00736BAC"/>
    <w:rsid w:val="00740EEB"/>
    <w:rsid w:val="00745CFB"/>
    <w:rsid w:val="007607AF"/>
    <w:rsid w:val="00782C94"/>
    <w:rsid w:val="00783A9B"/>
    <w:rsid w:val="0078435D"/>
    <w:rsid w:val="007A0788"/>
    <w:rsid w:val="007B32C0"/>
    <w:rsid w:val="007C2304"/>
    <w:rsid w:val="007E76E3"/>
    <w:rsid w:val="007F21F3"/>
    <w:rsid w:val="007F6D3D"/>
    <w:rsid w:val="008048FC"/>
    <w:rsid w:val="0081605A"/>
    <w:rsid w:val="00821EC9"/>
    <w:rsid w:val="00831139"/>
    <w:rsid w:val="00842947"/>
    <w:rsid w:val="008562D3"/>
    <w:rsid w:val="008563C2"/>
    <w:rsid w:val="00862AFC"/>
    <w:rsid w:val="00874E4C"/>
    <w:rsid w:val="00876B5B"/>
    <w:rsid w:val="008817DC"/>
    <w:rsid w:val="008909DA"/>
    <w:rsid w:val="008A0DC7"/>
    <w:rsid w:val="008A2D2D"/>
    <w:rsid w:val="008C27C1"/>
    <w:rsid w:val="008C33E8"/>
    <w:rsid w:val="008E641A"/>
    <w:rsid w:val="008F7C46"/>
    <w:rsid w:val="00904CD3"/>
    <w:rsid w:val="00912FBE"/>
    <w:rsid w:val="00920361"/>
    <w:rsid w:val="009230CC"/>
    <w:rsid w:val="00925466"/>
    <w:rsid w:val="00950E75"/>
    <w:rsid w:val="00960A17"/>
    <w:rsid w:val="00964D2B"/>
    <w:rsid w:val="00971FB4"/>
    <w:rsid w:val="0097240A"/>
    <w:rsid w:val="00984845"/>
    <w:rsid w:val="009905C9"/>
    <w:rsid w:val="009939B3"/>
    <w:rsid w:val="00994715"/>
    <w:rsid w:val="009A73CE"/>
    <w:rsid w:val="009B258E"/>
    <w:rsid w:val="009C27F7"/>
    <w:rsid w:val="009D1BC2"/>
    <w:rsid w:val="009F6025"/>
    <w:rsid w:val="009F70DC"/>
    <w:rsid w:val="00A0398E"/>
    <w:rsid w:val="00A05224"/>
    <w:rsid w:val="00A05662"/>
    <w:rsid w:val="00A05C48"/>
    <w:rsid w:val="00A16E54"/>
    <w:rsid w:val="00A2441F"/>
    <w:rsid w:val="00A25707"/>
    <w:rsid w:val="00A26E5C"/>
    <w:rsid w:val="00A3160E"/>
    <w:rsid w:val="00A3235B"/>
    <w:rsid w:val="00A3326C"/>
    <w:rsid w:val="00A50DB4"/>
    <w:rsid w:val="00A53AF7"/>
    <w:rsid w:val="00A55C39"/>
    <w:rsid w:val="00A6271B"/>
    <w:rsid w:val="00A71706"/>
    <w:rsid w:val="00A71D54"/>
    <w:rsid w:val="00A72391"/>
    <w:rsid w:val="00A83DDF"/>
    <w:rsid w:val="00AB188E"/>
    <w:rsid w:val="00AC1E80"/>
    <w:rsid w:val="00AC285E"/>
    <w:rsid w:val="00AC386E"/>
    <w:rsid w:val="00AD700A"/>
    <w:rsid w:val="00AD7562"/>
    <w:rsid w:val="00AE2147"/>
    <w:rsid w:val="00AE3F43"/>
    <w:rsid w:val="00AE6001"/>
    <w:rsid w:val="00AF1E22"/>
    <w:rsid w:val="00AF7F8A"/>
    <w:rsid w:val="00B02FC5"/>
    <w:rsid w:val="00B066DC"/>
    <w:rsid w:val="00B100BA"/>
    <w:rsid w:val="00B125B7"/>
    <w:rsid w:val="00B360BA"/>
    <w:rsid w:val="00B40866"/>
    <w:rsid w:val="00B41E29"/>
    <w:rsid w:val="00B5110D"/>
    <w:rsid w:val="00B63E13"/>
    <w:rsid w:val="00B648ED"/>
    <w:rsid w:val="00B65ADB"/>
    <w:rsid w:val="00B73F12"/>
    <w:rsid w:val="00B9206A"/>
    <w:rsid w:val="00BA7BE7"/>
    <w:rsid w:val="00BB3F78"/>
    <w:rsid w:val="00BC076F"/>
    <w:rsid w:val="00BC56FE"/>
    <w:rsid w:val="00BE72D6"/>
    <w:rsid w:val="00BE7A1E"/>
    <w:rsid w:val="00BF4603"/>
    <w:rsid w:val="00C00503"/>
    <w:rsid w:val="00C031F4"/>
    <w:rsid w:val="00C16079"/>
    <w:rsid w:val="00C16331"/>
    <w:rsid w:val="00C200AC"/>
    <w:rsid w:val="00C2230B"/>
    <w:rsid w:val="00C362F9"/>
    <w:rsid w:val="00C4343B"/>
    <w:rsid w:val="00C44132"/>
    <w:rsid w:val="00C477F6"/>
    <w:rsid w:val="00C47A80"/>
    <w:rsid w:val="00C574F7"/>
    <w:rsid w:val="00C63EC7"/>
    <w:rsid w:val="00C672F0"/>
    <w:rsid w:val="00C82177"/>
    <w:rsid w:val="00C832F4"/>
    <w:rsid w:val="00C8504C"/>
    <w:rsid w:val="00CA4148"/>
    <w:rsid w:val="00CB6DF4"/>
    <w:rsid w:val="00CC1917"/>
    <w:rsid w:val="00CD22AC"/>
    <w:rsid w:val="00CF3EEE"/>
    <w:rsid w:val="00CF7091"/>
    <w:rsid w:val="00D0441A"/>
    <w:rsid w:val="00D04A2F"/>
    <w:rsid w:val="00D16865"/>
    <w:rsid w:val="00D34EA7"/>
    <w:rsid w:val="00D403FA"/>
    <w:rsid w:val="00D4318E"/>
    <w:rsid w:val="00D451A1"/>
    <w:rsid w:val="00D462BE"/>
    <w:rsid w:val="00D46C07"/>
    <w:rsid w:val="00D47BE8"/>
    <w:rsid w:val="00D80048"/>
    <w:rsid w:val="00D94A3F"/>
    <w:rsid w:val="00D961A6"/>
    <w:rsid w:val="00DA6B53"/>
    <w:rsid w:val="00DB283E"/>
    <w:rsid w:val="00DB6A89"/>
    <w:rsid w:val="00DB7C16"/>
    <w:rsid w:val="00DC7753"/>
    <w:rsid w:val="00DD1C2C"/>
    <w:rsid w:val="00DE1239"/>
    <w:rsid w:val="00DF0527"/>
    <w:rsid w:val="00E00B61"/>
    <w:rsid w:val="00E1467D"/>
    <w:rsid w:val="00E21D6D"/>
    <w:rsid w:val="00E25BE6"/>
    <w:rsid w:val="00E3435B"/>
    <w:rsid w:val="00E45A10"/>
    <w:rsid w:val="00E5047F"/>
    <w:rsid w:val="00E603BD"/>
    <w:rsid w:val="00E67950"/>
    <w:rsid w:val="00E77879"/>
    <w:rsid w:val="00E80ECB"/>
    <w:rsid w:val="00E85412"/>
    <w:rsid w:val="00E908BE"/>
    <w:rsid w:val="00E9103A"/>
    <w:rsid w:val="00E92777"/>
    <w:rsid w:val="00E928DE"/>
    <w:rsid w:val="00E929E2"/>
    <w:rsid w:val="00E92CE2"/>
    <w:rsid w:val="00E96321"/>
    <w:rsid w:val="00EA1C4F"/>
    <w:rsid w:val="00EB435E"/>
    <w:rsid w:val="00EC3D71"/>
    <w:rsid w:val="00EC5B27"/>
    <w:rsid w:val="00EF3323"/>
    <w:rsid w:val="00EF5792"/>
    <w:rsid w:val="00EF5CB9"/>
    <w:rsid w:val="00F03274"/>
    <w:rsid w:val="00F11E94"/>
    <w:rsid w:val="00F174A9"/>
    <w:rsid w:val="00F22CC6"/>
    <w:rsid w:val="00F24D5C"/>
    <w:rsid w:val="00F32771"/>
    <w:rsid w:val="00F32F09"/>
    <w:rsid w:val="00F346C5"/>
    <w:rsid w:val="00F61FFB"/>
    <w:rsid w:val="00F6754C"/>
    <w:rsid w:val="00F753E4"/>
    <w:rsid w:val="00F80C0C"/>
    <w:rsid w:val="00F833CB"/>
    <w:rsid w:val="00F86416"/>
    <w:rsid w:val="00F97E61"/>
    <w:rsid w:val="00FA7F64"/>
    <w:rsid w:val="00FB4C46"/>
    <w:rsid w:val="00FB5E47"/>
    <w:rsid w:val="00FB7028"/>
    <w:rsid w:val="00FC2E53"/>
    <w:rsid w:val="00FC3155"/>
    <w:rsid w:val="00FC3617"/>
    <w:rsid w:val="00FD5D41"/>
    <w:rsid w:val="00FE04CA"/>
    <w:rsid w:val="00FE4755"/>
    <w:rsid w:val="00FE5895"/>
    <w:rsid w:val="00FF1B6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29A"/>
    <w:pPr>
      <w:spacing w:after="200" w:line="276" w:lineRule="auto"/>
    </w:pPr>
    <w:rPr>
      <w:rFonts w:eastAsia="Times New Roman"/>
      <w:lang w:val="ru-RU"/>
    </w:rPr>
  </w:style>
  <w:style w:type="paragraph" w:styleId="1">
    <w:name w:val="heading 1"/>
    <w:basedOn w:val="a"/>
    <w:next w:val="a"/>
    <w:link w:val="10"/>
    <w:uiPriority w:val="99"/>
    <w:qFormat/>
    <w:rsid w:val="003E429A"/>
    <w:pPr>
      <w:keepNext/>
      <w:spacing w:after="0" w:line="240" w:lineRule="auto"/>
      <w:jc w:val="center"/>
      <w:outlineLvl w:val="0"/>
    </w:pPr>
    <w:rPr>
      <w:rFonts w:ascii="Tms Rmn" w:hAnsi="Tms Rmn"/>
      <w:b/>
      <w:bCs/>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E429A"/>
    <w:rPr>
      <w:rFonts w:ascii="Tms Rmn" w:hAnsi="Tms Rmn" w:cs="Times New Roman"/>
      <w:b/>
      <w:bCs/>
      <w:sz w:val="20"/>
      <w:szCs w:val="20"/>
      <w:lang w:val="uk-UA" w:eastAsia="ru-RU"/>
    </w:rPr>
  </w:style>
  <w:style w:type="paragraph" w:styleId="a3">
    <w:name w:val="Balloon Text"/>
    <w:basedOn w:val="a"/>
    <w:link w:val="a4"/>
    <w:uiPriority w:val="99"/>
    <w:semiHidden/>
    <w:rsid w:val="003E4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3E429A"/>
    <w:rPr>
      <w:rFonts w:ascii="Tahoma" w:hAnsi="Tahoma" w:cs="Tahoma"/>
      <w:sz w:val="16"/>
      <w:szCs w:val="16"/>
    </w:rPr>
  </w:style>
  <w:style w:type="paragraph" w:styleId="a5">
    <w:name w:val="List Paragraph"/>
    <w:basedOn w:val="a"/>
    <w:uiPriority w:val="99"/>
    <w:qFormat/>
    <w:rsid w:val="0016107E"/>
    <w:pPr>
      <w:ind w:left="720"/>
      <w:contextualSpacing/>
    </w:pPr>
  </w:style>
  <w:style w:type="paragraph" w:styleId="a6">
    <w:name w:val="header"/>
    <w:basedOn w:val="a"/>
    <w:link w:val="a7"/>
    <w:uiPriority w:val="99"/>
    <w:semiHidden/>
    <w:rsid w:val="00024A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024AE0"/>
    <w:rPr>
      <w:rFonts w:ascii="Calibri" w:hAnsi="Calibri" w:cs="Times New Roman"/>
    </w:rPr>
  </w:style>
  <w:style w:type="paragraph" w:styleId="a8">
    <w:name w:val="footer"/>
    <w:basedOn w:val="a"/>
    <w:link w:val="a9"/>
    <w:uiPriority w:val="99"/>
    <w:semiHidden/>
    <w:rsid w:val="00024A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024AE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8687608">
      <w:marLeft w:val="0"/>
      <w:marRight w:val="0"/>
      <w:marTop w:val="0"/>
      <w:marBottom w:val="0"/>
      <w:divBdr>
        <w:top w:val="none" w:sz="0" w:space="0" w:color="auto"/>
        <w:left w:val="none" w:sz="0" w:space="0" w:color="auto"/>
        <w:bottom w:val="none" w:sz="0" w:space="0" w:color="auto"/>
        <w:right w:val="none" w:sz="0" w:space="0" w:color="auto"/>
      </w:divBdr>
    </w:div>
    <w:div w:id="1228687609">
      <w:marLeft w:val="0"/>
      <w:marRight w:val="0"/>
      <w:marTop w:val="0"/>
      <w:marBottom w:val="0"/>
      <w:divBdr>
        <w:top w:val="none" w:sz="0" w:space="0" w:color="auto"/>
        <w:left w:val="none" w:sz="0" w:space="0" w:color="auto"/>
        <w:bottom w:val="none" w:sz="0" w:space="0" w:color="auto"/>
        <w:right w:val="none" w:sz="0" w:space="0" w:color="auto"/>
      </w:divBdr>
    </w:div>
    <w:div w:id="1228687610">
      <w:marLeft w:val="0"/>
      <w:marRight w:val="0"/>
      <w:marTop w:val="0"/>
      <w:marBottom w:val="0"/>
      <w:divBdr>
        <w:top w:val="none" w:sz="0" w:space="0" w:color="auto"/>
        <w:left w:val="none" w:sz="0" w:space="0" w:color="auto"/>
        <w:bottom w:val="none" w:sz="0" w:space="0" w:color="auto"/>
        <w:right w:val="none" w:sz="0" w:space="0" w:color="auto"/>
      </w:divBdr>
    </w:div>
    <w:div w:id="1228687611">
      <w:marLeft w:val="0"/>
      <w:marRight w:val="0"/>
      <w:marTop w:val="0"/>
      <w:marBottom w:val="0"/>
      <w:divBdr>
        <w:top w:val="none" w:sz="0" w:space="0" w:color="auto"/>
        <w:left w:val="none" w:sz="0" w:space="0" w:color="auto"/>
        <w:bottom w:val="none" w:sz="0" w:space="0" w:color="auto"/>
        <w:right w:val="none" w:sz="0" w:space="0" w:color="auto"/>
      </w:divBdr>
    </w:div>
    <w:div w:id="1228687612">
      <w:marLeft w:val="0"/>
      <w:marRight w:val="0"/>
      <w:marTop w:val="0"/>
      <w:marBottom w:val="0"/>
      <w:divBdr>
        <w:top w:val="none" w:sz="0" w:space="0" w:color="auto"/>
        <w:left w:val="none" w:sz="0" w:space="0" w:color="auto"/>
        <w:bottom w:val="none" w:sz="0" w:space="0" w:color="auto"/>
        <w:right w:val="none" w:sz="0" w:space="0" w:color="auto"/>
      </w:divBdr>
    </w:div>
    <w:div w:id="1228687613">
      <w:marLeft w:val="0"/>
      <w:marRight w:val="0"/>
      <w:marTop w:val="0"/>
      <w:marBottom w:val="0"/>
      <w:divBdr>
        <w:top w:val="none" w:sz="0" w:space="0" w:color="auto"/>
        <w:left w:val="none" w:sz="0" w:space="0" w:color="auto"/>
        <w:bottom w:val="none" w:sz="0" w:space="0" w:color="auto"/>
        <w:right w:val="none" w:sz="0" w:space="0" w:color="auto"/>
      </w:divBdr>
    </w:div>
    <w:div w:id="1228687614">
      <w:marLeft w:val="0"/>
      <w:marRight w:val="0"/>
      <w:marTop w:val="0"/>
      <w:marBottom w:val="0"/>
      <w:divBdr>
        <w:top w:val="none" w:sz="0" w:space="0" w:color="auto"/>
        <w:left w:val="none" w:sz="0" w:space="0" w:color="auto"/>
        <w:bottom w:val="none" w:sz="0" w:space="0" w:color="auto"/>
        <w:right w:val="none" w:sz="0" w:space="0" w:color="auto"/>
      </w:divBdr>
    </w:div>
    <w:div w:id="1228687615">
      <w:marLeft w:val="0"/>
      <w:marRight w:val="0"/>
      <w:marTop w:val="0"/>
      <w:marBottom w:val="0"/>
      <w:divBdr>
        <w:top w:val="none" w:sz="0" w:space="0" w:color="auto"/>
        <w:left w:val="none" w:sz="0" w:space="0" w:color="auto"/>
        <w:bottom w:val="none" w:sz="0" w:space="0" w:color="auto"/>
        <w:right w:val="none" w:sz="0" w:space="0" w:color="auto"/>
      </w:divBdr>
    </w:div>
    <w:div w:id="1228687616">
      <w:marLeft w:val="0"/>
      <w:marRight w:val="0"/>
      <w:marTop w:val="0"/>
      <w:marBottom w:val="0"/>
      <w:divBdr>
        <w:top w:val="none" w:sz="0" w:space="0" w:color="auto"/>
        <w:left w:val="none" w:sz="0" w:space="0" w:color="auto"/>
        <w:bottom w:val="none" w:sz="0" w:space="0" w:color="auto"/>
        <w:right w:val="none" w:sz="0" w:space="0" w:color="auto"/>
      </w:divBdr>
    </w:div>
    <w:div w:id="1228687617">
      <w:marLeft w:val="0"/>
      <w:marRight w:val="0"/>
      <w:marTop w:val="0"/>
      <w:marBottom w:val="0"/>
      <w:divBdr>
        <w:top w:val="none" w:sz="0" w:space="0" w:color="auto"/>
        <w:left w:val="none" w:sz="0" w:space="0" w:color="auto"/>
        <w:bottom w:val="none" w:sz="0" w:space="0" w:color="auto"/>
        <w:right w:val="none" w:sz="0" w:space="0" w:color="auto"/>
      </w:divBdr>
    </w:div>
    <w:div w:id="1228687618">
      <w:marLeft w:val="0"/>
      <w:marRight w:val="0"/>
      <w:marTop w:val="0"/>
      <w:marBottom w:val="0"/>
      <w:divBdr>
        <w:top w:val="none" w:sz="0" w:space="0" w:color="auto"/>
        <w:left w:val="none" w:sz="0" w:space="0" w:color="auto"/>
        <w:bottom w:val="none" w:sz="0" w:space="0" w:color="auto"/>
        <w:right w:val="none" w:sz="0" w:space="0" w:color="auto"/>
      </w:divBdr>
    </w:div>
    <w:div w:id="1228687619">
      <w:marLeft w:val="0"/>
      <w:marRight w:val="0"/>
      <w:marTop w:val="0"/>
      <w:marBottom w:val="0"/>
      <w:divBdr>
        <w:top w:val="none" w:sz="0" w:space="0" w:color="auto"/>
        <w:left w:val="none" w:sz="0" w:space="0" w:color="auto"/>
        <w:bottom w:val="none" w:sz="0" w:space="0" w:color="auto"/>
        <w:right w:val="none" w:sz="0" w:space="0" w:color="auto"/>
      </w:divBdr>
    </w:div>
    <w:div w:id="1228687620">
      <w:marLeft w:val="0"/>
      <w:marRight w:val="0"/>
      <w:marTop w:val="0"/>
      <w:marBottom w:val="0"/>
      <w:divBdr>
        <w:top w:val="none" w:sz="0" w:space="0" w:color="auto"/>
        <w:left w:val="none" w:sz="0" w:space="0" w:color="auto"/>
        <w:bottom w:val="none" w:sz="0" w:space="0" w:color="auto"/>
        <w:right w:val="none" w:sz="0" w:space="0" w:color="auto"/>
      </w:divBdr>
    </w:div>
    <w:div w:id="12286876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23509</Words>
  <Characters>13401</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71</cp:revision>
  <cp:lastPrinted>2019-12-24T12:31:00Z</cp:lastPrinted>
  <dcterms:created xsi:type="dcterms:W3CDTF">2019-07-25T11:06:00Z</dcterms:created>
  <dcterms:modified xsi:type="dcterms:W3CDTF">2019-12-26T13:39:00Z</dcterms:modified>
</cp:coreProperties>
</file>